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0"/>
        <w:jc w:val="center"/>
        <w:textAlignment w:val="baseline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2C3E50"/>
          <w:spacing w:val="0"/>
          <w:sz w:val="21"/>
          <w:szCs w:val="21"/>
          <w:shd w:val="clear" w:fill="FFFFFF"/>
          <w:vertAlign w:val="baseline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2C3E50"/>
          <w:spacing w:val="0"/>
          <w:sz w:val="21"/>
          <w:szCs w:val="21"/>
          <w:shd w:val="clear" w:fill="FFFFFF"/>
          <w:vertAlign w:val="baseline"/>
        </w:rPr>
        <w:t>大禹节水集团元谋县防腐螺旋钢管、镀锌钢管招标采购项目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0"/>
        <w:jc w:val="center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2C3E50"/>
          <w:spacing w:val="0"/>
          <w:sz w:val="14"/>
          <w:szCs w:val="14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2C3E50"/>
          <w:spacing w:val="0"/>
          <w:sz w:val="21"/>
          <w:szCs w:val="21"/>
          <w:shd w:val="clear" w:fill="FFFFFF"/>
          <w:vertAlign w:val="baseline"/>
        </w:rPr>
        <w:t>（招标项目编号：DYCG-2023-B-006）补充通知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</w:rPr>
        <w:t>各投标单位：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20"/>
        <w:jc w:val="left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>关于元谋县防腐螺旋钢管、镀锌钢管招标采购项目（招标项目编号：DYCG-2023-B-006）第二标段“镀锌钢管”招标文件中作如下更正：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2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>第P6、P11页增加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>具体外径</w:t>
      </w: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>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>长度由12米/根变更成6米/根、打捆包装</w:t>
      </w: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>，详细要求见下表。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2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>第P12页补口材料为银浆漆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2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</w:p>
    <w:tbl>
      <w:tblPr>
        <w:tblStyle w:val="5"/>
        <w:tblW w:w="873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959"/>
        <w:gridCol w:w="2363"/>
        <w:gridCol w:w="823"/>
        <w:gridCol w:w="1000"/>
        <w:gridCol w:w="586"/>
        <w:gridCol w:w="780"/>
        <w:gridCol w:w="16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序号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名称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规格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外径（mm）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米重（kg/m）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数量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技术要求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DN80\镀锌\42μm\镀锌\42μm\碳钢Q235B\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/根\3.75mm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88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7.79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80208</w:t>
            </w:r>
          </w:p>
        </w:tc>
        <w:tc>
          <w:tcPr>
            <w:tcW w:w="16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16"/>
                <w:szCs w:val="16"/>
                <w:lang w:val="en-US" w:eastAsia="zh-CN" w:bidi="ar-SA"/>
              </w:rPr>
              <w:t>镀锌钢管材质：Q235B级 ，</w:t>
            </w:r>
            <w:r>
              <w:rPr>
                <w:rFonts w:hint="eastAsia" w:asciiTheme="minorEastAsia" w:hAnsiTheme="minorEastAsia" w:cstheme="minorEastAsia"/>
                <w:b w:val="0"/>
                <w:bCs/>
                <w:kern w:val="2"/>
                <w:sz w:val="16"/>
                <w:szCs w:val="16"/>
                <w:lang w:val="en-US" w:eastAsia="zh-CN" w:bidi="ar-SA"/>
              </w:rPr>
              <w:t>镀锌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16"/>
                <w:szCs w:val="16"/>
                <w:lang w:val="en-US" w:eastAsia="zh-CN" w:bidi="ar-SA"/>
              </w:rPr>
              <w:t>钢管基管厚度：≥设计厚度，执行标准：镀锌管执行《GB/T3091-2015》</w:t>
            </w:r>
          </w:p>
          <w:p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2"/>
                <w:sz w:val="16"/>
                <w:szCs w:val="16"/>
                <w:lang w:val="en-US" w:eastAsia="zh-CN" w:bidi="ar-SA"/>
              </w:rPr>
              <w:t>镀锌管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16"/>
                <w:szCs w:val="16"/>
                <w:lang w:val="en-US" w:eastAsia="zh-CN" w:bidi="ar-SA"/>
              </w:rPr>
              <w:t>内外防腐要求：采用热镀锌，镀锌钢管应测量锌层厚度，钢管内外表面镀锌层单位面积总重量应不小于300g/㎡，此时镀锌层的最小厚度为42μm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DN100\镀锌\42μm\镀锌\42μm\碳钢Q235B\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/根\4.5mm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114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12.15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10512</w:t>
            </w:r>
          </w:p>
        </w:tc>
        <w:tc>
          <w:tcPr>
            <w:tcW w:w="16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DN150\镀锌\42μm\镀锌\42μm\碳钢Q235B\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/根\4.5mm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165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17.81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7128</w:t>
            </w:r>
          </w:p>
        </w:tc>
        <w:tc>
          <w:tcPr>
            <w:tcW w:w="16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DN125\镀锌\42μm\镀锌\42μm\碳钢Q235B\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/根\4.5mm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140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15.04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4531</w:t>
            </w:r>
          </w:p>
        </w:tc>
        <w:tc>
          <w:tcPr>
            <w:tcW w:w="16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DN65\镀锌\42μm\镀锌\42μm\碳钢Q235B\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/根\3.75mm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75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6.59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3048</w:t>
            </w:r>
          </w:p>
        </w:tc>
        <w:tc>
          <w:tcPr>
            <w:tcW w:w="16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20"/>
        <w:jc w:val="left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8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 xml:space="preserve">                                                                 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8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8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</w:rPr>
        <w:t>特此通知</w:t>
      </w: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8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 xml:space="preserve">                                                            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right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right="0" w:firstLine="6240" w:firstLineChars="39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>天津大禹节水科技有限公司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right="0" w:firstLine="6560" w:firstLineChars="4100"/>
        <w:jc w:val="left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  <w:lang w:val="en-US" w:eastAsia="zh-CN"/>
        </w:rPr>
        <w:t>2023年4月13日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8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</w:rPr>
        <w:t>                                                                                                                                        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0" w:lineRule="atLeast"/>
        <w:ind w:left="0" w:right="0" w:firstLine="38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C3E50"/>
          <w:spacing w:val="0"/>
          <w:sz w:val="16"/>
          <w:szCs w:val="16"/>
          <w:shd w:val="clear" w:fill="FFFFFF"/>
          <w:vertAlign w:val="baseline"/>
        </w:rPr>
        <w:t>                                                                                                                                                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D23382"/>
    <w:multiLevelType w:val="singleLevel"/>
    <w:tmpl w:val="73D2338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ODdlYzRmMmVhMDZjNDJhYTE3YTU3MzJiYjgzYzMifQ=="/>
  </w:docVars>
  <w:rsids>
    <w:rsidRoot w:val="00000000"/>
    <w:rsid w:val="01F15A31"/>
    <w:rsid w:val="032C4E8C"/>
    <w:rsid w:val="05A50F26"/>
    <w:rsid w:val="06FF4665"/>
    <w:rsid w:val="0F7E2DC6"/>
    <w:rsid w:val="13165211"/>
    <w:rsid w:val="133B4C77"/>
    <w:rsid w:val="19B17A41"/>
    <w:rsid w:val="1A725422"/>
    <w:rsid w:val="1FD53D5E"/>
    <w:rsid w:val="2601765A"/>
    <w:rsid w:val="264834DB"/>
    <w:rsid w:val="266A16A4"/>
    <w:rsid w:val="27932534"/>
    <w:rsid w:val="28885E11"/>
    <w:rsid w:val="28CA467C"/>
    <w:rsid w:val="2A5A1A2F"/>
    <w:rsid w:val="2A704DAF"/>
    <w:rsid w:val="2BB313F7"/>
    <w:rsid w:val="2E0B376C"/>
    <w:rsid w:val="2FAF0127"/>
    <w:rsid w:val="30B654E5"/>
    <w:rsid w:val="31592A40"/>
    <w:rsid w:val="33A61841"/>
    <w:rsid w:val="346E7463"/>
    <w:rsid w:val="34936269"/>
    <w:rsid w:val="34F34F5A"/>
    <w:rsid w:val="373A29CC"/>
    <w:rsid w:val="37680E1D"/>
    <w:rsid w:val="3CB274A9"/>
    <w:rsid w:val="40442B0E"/>
    <w:rsid w:val="410D4CAE"/>
    <w:rsid w:val="41214BFD"/>
    <w:rsid w:val="41B17D2F"/>
    <w:rsid w:val="445157F9"/>
    <w:rsid w:val="44A75419"/>
    <w:rsid w:val="452D1DC2"/>
    <w:rsid w:val="46517D32"/>
    <w:rsid w:val="468C2B19"/>
    <w:rsid w:val="482374AD"/>
    <w:rsid w:val="483B65A4"/>
    <w:rsid w:val="494B34F9"/>
    <w:rsid w:val="49ED2A12"/>
    <w:rsid w:val="4B0008A7"/>
    <w:rsid w:val="4F7C5E20"/>
    <w:rsid w:val="4FC60E49"/>
    <w:rsid w:val="50966A6E"/>
    <w:rsid w:val="52232583"/>
    <w:rsid w:val="53000B16"/>
    <w:rsid w:val="53831536"/>
    <w:rsid w:val="54B95421"/>
    <w:rsid w:val="558275C0"/>
    <w:rsid w:val="561F12B3"/>
    <w:rsid w:val="5ADF3707"/>
    <w:rsid w:val="5D414205"/>
    <w:rsid w:val="5DE34983"/>
    <w:rsid w:val="5E6463FD"/>
    <w:rsid w:val="5ED35331"/>
    <w:rsid w:val="616B7AA3"/>
    <w:rsid w:val="6211064A"/>
    <w:rsid w:val="62D27C39"/>
    <w:rsid w:val="63043D0B"/>
    <w:rsid w:val="65A417D5"/>
    <w:rsid w:val="65DA51F7"/>
    <w:rsid w:val="6F0357BE"/>
    <w:rsid w:val="6F0F19CD"/>
    <w:rsid w:val="71C64FB7"/>
    <w:rsid w:val="722F68CA"/>
    <w:rsid w:val="79C97604"/>
    <w:rsid w:val="7A811C8D"/>
    <w:rsid w:val="7CD9190C"/>
    <w:rsid w:val="7D201125"/>
    <w:rsid w:val="7F402117"/>
    <w:rsid w:val="7FDC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412</Words>
  <Characters>650</Characters>
  <Lines>0</Lines>
  <Paragraphs>0</Paragraphs>
  <TotalTime>46</TotalTime>
  <ScaleCrop>false</ScaleCrop>
  <LinksUpToDate>false</LinksUpToDate>
  <CharactersWithSpaces>1062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2023-04-11T04:11:00Z</dcterms:created>
  <dc:creator>86139</dc:creator>
  <cp:lastModifiedBy>王明[胜利]</cp:lastModifiedBy>
  <dcterms:modified xsi:type="dcterms:W3CDTF">2023-04-13T00:40:50Z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081D884E6B394C7D96ADD6B769563179_12</vt:lpwstr>
  </property>
</Properties>
</file>